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965D2" w14:textId="04F16209" w:rsidR="00E45051" w:rsidRPr="003305AC" w:rsidRDefault="00E45051" w:rsidP="00114B7F">
      <w:pPr>
        <w:widowControl w:val="0"/>
        <w:tabs>
          <w:tab w:val="left" w:pos="220"/>
          <w:tab w:val="left" w:pos="720"/>
        </w:tabs>
        <w:autoSpaceDE w:val="0"/>
        <w:autoSpaceDN w:val="0"/>
        <w:adjustRightInd w:val="0"/>
        <w:rPr>
          <w:rFonts w:ascii="Arial" w:hAnsi="Arial" w:cs="Arial"/>
        </w:rPr>
      </w:pPr>
    </w:p>
    <w:p w14:paraId="53134D83" w14:textId="5E070535" w:rsidR="00E45051" w:rsidRPr="003305AC" w:rsidRDefault="00E45051" w:rsidP="00114B7F">
      <w:pPr>
        <w:widowControl w:val="0"/>
        <w:tabs>
          <w:tab w:val="left" w:pos="220"/>
          <w:tab w:val="left" w:pos="720"/>
        </w:tabs>
        <w:autoSpaceDE w:val="0"/>
        <w:autoSpaceDN w:val="0"/>
        <w:adjustRightInd w:val="0"/>
        <w:rPr>
          <w:rFonts w:ascii="Arial" w:hAnsi="Arial" w:cs="Arial"/>
        </w:rPr>
      </w:pPr>
    </w:p>
    <w:p w14:paraId="5076B229" w14:textId="651914C0" w:rsidR="004820F2" w:rsidRPr="003305AC" w:rsidRDefault="004820F2" w:rsidP="00114B7F">
      <w:pPr>
        <w:widowControl w:val="0"/>
        <w:tabs>
          <w:tab w:val="left" w:pos="220"/>
          <w:tab w:val="left" w:pos="720"/>
        </w:tabs>
        <w:autoSpaceDE w:val="0"/>
        <w:autoSpaceDN w:val="0"/>
        <w:adjustRightInd w:val="0"/>
        <w:rPr>
          <w:rFonts w:ascii="Arial" w:hAnsi="Arial" w:cs="Arial"/>
        </w:rPr>
      </w:pPr>
    </w:p>
    <w:p w14:paraId="749DB219" w14:textId="0E3DE40B" w:rsidR="004820F2" w:rsidRPr="003305AC" w:rsidRDefault="008272E7" w:rsidP="00114B7F">
      <w:pPr>
        <w:widowControl w:val="0"/>
        <w:tabs>
          <w:tab w:val="left" w:pos="220"/>
          <w:tab w:val="left" w:pos="720"/>
        </w:tabs>
        <w:autoSpaceDE w:val="0"/>
        <w:autoSpaceDN w:val="0"/>
        <w:adjustRightInd w:val="0"/>
        <w:rPr>
          <w:rFonts w:ascii="Arial" w:hAnsi="Arial" w:cs="Arial"/>
        </w:rPr>
      </w:pPr>
      <w:r>
        <w:rPr>
          <w:rFonts w:ascii="Arial" w:hAnsi="Arial" w:cs="Arial"/>
          <w:noProof/>
        </w:rPr>
        <w:drawing>
          <wp:anchor distT="0" distB="0" distL="114300" distR="114300" simplePos="0" relativeHeight="251658240" behindDoc="0" locked="0" layoutInCell="1" allowOverlap="1" wp14:anchorId="5A238A06" wp14:editId="5004C31F">
            <wp:simplePos x="0" y="0"/>
            <wp:positionH relativeFrom="column">
              <wp:posOffset>15240</wp:posOffset>
            </wp:positionH>
            <wp:positionV relativeFrom="paragraph">
              <wp:posOffset>64770</wp:posOffset>
            </wp:positionV>
            <wp:extent cx="2756535" cy="1784985"/>
            <wp:effectExtent l="0" t="0" r="1206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L Low Vibration Needle Scalers 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56535" cy="1784985"/>
                    </a:xfrm>
                    <a:prstGeom prst="rect">
                      <a:avLst/>
                    </a:prstGeom>
                  </pic:spPr>
                </pic:pic>
              </a:graphicData>
            </a:graphic>
            <wp14:sizeRelH relativeFrom="page">
              <wp14:pctWidth>0</wp14:pctWidth>
            </wp14:sizeRelH>
            <wp14:sizeRelV relativeFrom="page">
              <wp14:pctHeight>0</wp14:pctHeight>
            </wp14:sizeRelV>
          </wp:anchor>
        </w:drawing>
      </w:r>
      <w:r>
        <w:rPr>
          <w:b/>
          <w:noProof/>
          <w:sz w:val="22"/>
          <w:szCs w:val="22"/>
        </w:rPr>
        <w:drawing>
          <wp:anchor distT="0" distB="0" distL="114300" distR="114300" simplePos="0" relativeHeight="251659264" behindDoc="0" locked="0" layoutInCell="1" allowOverlap="1" wp14:anchorId="79C3905E" wp14:editId="28188721">
            <wp:simplePos x="0" y="0"/>
            <wp:positionH relativeFrom="column">
              <wp:posOffset>3136900</wp:posOffset>
            </wp:positionH>
            <wp:positionV relativeFrom="paragraph">
              <wp:posOffset>67310</wp:posOffset>
            </wp:positionV>
            <wp:extent cx="2894330" cy="1765935"/>
            <wp:effectExtent l="0" t="0" r="127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edle scaler application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4330" cy="1765935"/>
                    </a:xfrm>
                    <a:prstGeom prst="rect">
                      <a:avLst/>
                    </a:prstGeom>
                  </pic:spPr>
                </pic:pic>
              </a:graphicData>
            </a:graphic>
            <wp14:sizeRelH relativeFrom="page">
              <wp14:pctWidth>0</wp14:pctWidth>
            </wp14:sizeRelH>
            <wp14:sizeRelV relativeFrom="page">
              <wp14:pctHeight>0</wp14:pctHeight>
            </wp14:sizeRelV>
          </wp:anchor>
        </w:drawing>
      </w:r>
    </w:p>
    <w:p w14:paraId="791FDEBE" w14:textId="3EAF08F3" w:rsidR="00AA1FDC" w:rsidRPr="003305AC" w:rsidRDefault="00AA1FDC" w:rsidP="00114B7F">
      <w:pPr>
        <w:widowControl w:val="0"/>
        <w:tabs>
          <w:tab w:val="left" w:pos="220"/>
          <w:tab w:val="left" w:pos="720"/>
        </w:tabs>
        <w:autoSpaceDE w:val="0"/>
        <w:autoSpaceDN w:val="0"/>
        <w:adjustRightInd w:val="0"/>
        <w:rPr>
          <w:rFonts w:ascii="Arial" w:hAnsi="Arial" w:cs="Arial"/>
        </w:rPr>
      </w:pPr>
    </w:p>
    <w:p w14:paraId="0B920F64" w14:textId="25A5FCAA" w:rsidR="00AA1FDC" w:rsidRPr="003305AC" w:rsidRDefault="00AA1FDC" w:rsidP="00114B7F">
      <w:pPr>
        <w:widowControl w:val="0"/>
        <w:tabs>
          <w:tab w:val="left" w:pos="220"/>
          <w:tab w:val="left" w:pos="720"/>
        </w:tabs>
        <w:autoSpaceDE w:val="0"/>
        <w:autoSpaceDN w:val="0"/>
        <w:adjustRightInd w:val="0"/>
        <w:rPr>
          <w:rFonts w:ascii="Arial" w:hAnsi="Arial" w:cs="Arial"/>
        </w:rPr>
      </w:pPr>
    </w:p>
    <w:p w14:paraId="7D651FF4" w14:textId="0DF15426" w:rsidR="00AA1FDC" w:rsidRPr="003305AC" w:rsidRDefault="00AA1FDC" w:rsidP="00114B7F">
      <w:pPr>
        <w:widowControl w:val="0"/>
        <w:tabs>
          <w:tab w:val="left" w:pos="220"/>
          <w:tab w:val="left" w:pos="720"/>
        </w:tabs>
        <w:autoSpaceDE w:val="0"/>
        <w:autoSpaceDN w:val="0"/>
        <w:adjustRightInd w:val="0"/>
        <w:rPr>
          <w:rFonts w:ascii="Arial" w:hAnsi="Arial" w:cs="Arial"/>
        </w:rPr>
      </w:pPr>
    </w:p>
    <w:p w14:paraId="0EEC487F" w14:textId="087F5FF0" w:rsidR="00AA1FDC" w:rsidRPr="003305AC" w:rsidRDefault="00AA1FDC" w:rsidP="00114B7F">
      <w:pPr>
        <w:widowControl w:val="0"/>
        <w:tabs>
          <w:tab w:val="left" w:pos="220"/>
          <w:tab w:val="left" w:pos="720"/>
        </w:tabs>
        <w:autoSpaceDE w:val="0"/>
        <w:autoSpaceDN w:val="0"/>
        <w:adjustRightInd w:val="0"/>
        <w:rPr>
          <w:rFonts w:ascii="Arial" w:hAnsi="Arial" w:cs="Arial"/>
        </w:rPr>
      </w:pPr>
    </w:p>
    <w:p w14:paraId="0DF489D6" w14:textId="6B92CEF3" w:rsidR="00E8069F" w:rsidRDefault="00E8069F" w:rsidP="00B11B33">
      <w:pPr>
        <w:rPr>
          <w:b/>
          <w:sz w:val="22"/>
          <w:szCs w:val="22"/>
        </w:rPr>
      </w:pPr>
    </w:p>
    <w:p w14:paraId="795888DE" w14:textId="4B3FF8E9" w:rsidR="00E8069F" w:rsidRDefault="00E8069F" w:rsidP="00B11B33">
      <w:pPr>
        <w:rPr>
          <w:b/>
          <w:sz w:val="22"/>
          <w:szCs w:val="22"/>
        </w:rPr>
      </w:pPr>
    </w:p>
    <w:p w14:paraId="5487B158" w14:textId="6551C6F7" w:rsidR="00E8069F" w:rsidRDefault="00E8069F" w:rsidP="00B11B33">
      <w:pPr>
        <w:rPr>
          <w:b/>
          <w:sz w:val="22"/>
          <w:szCs w:val="22"/>
        </w:rPr>
      </w:pPr>
    </w:p>
    <w:p w14:paraId="74AB712E" w14:textId="129EC918" w:rsidR="00E8069F" w:rsidRDefault="00E8069F" w:rsidP="00B11B33">
      <w:pPr>
        <w:rPr>
          <w:b/>
          <w:sz w:val="22"/>
          <w:szCs w:val="22"/>
        </w:rPr>
      </w:pPr>
    </w:p>
    <w:p w14:paraId="7021E759" w14:textId="77777777" w:rsidR="00E8069F" w:rsidRDefault="00E8069F" w:rsidP="00B11B33">
      <w:pPr>
        <w:rPr>
          <w:b/>
          <w:sz w:val="22"/>
          <w:szCs w:val="22"/>
        </w:rPr>
      </w:pPr>
    </w:p>
    <w:p w14:paraId="5FB52210" w14:textId="77777777" w:rsidR="00E8069F" w:rsidRDefault="00E8069F" w:rsidP="00B11B33">
      <w:pPr>
        <w:rPr>
          <w:b/>
          <w:sz w:val="22"/>
          <w:szCs w:val="22"/>
        </w:rPr>
      </w:pPr>
    </w:p>
    <w:p w14:paraId="42E8ACD5" w14:textId="77777777" w:rsidR="00E8069F" w:rsidRDefault="00E8069F" w:rsidP="00B11B33">
      <w:pPr>
        <w:rPr>
          <w:b/>
          <w:sz w:val="22"/>
          <w:szCs w:val="22"/>
        </w:rPr>
      </w:pPr>
    </w:p>
    <w:p w14:paraId="67264EE9" w14:textId="77777777" w:rsidR="00B11B33" w:rsidRPr="00B11B33" w:rsidRDefault="00B11B33" w:rsidP="00B11B33">
      <w:pPr>
        <w:rPr>
          <w:b/>
          <w:sz w:val="22"/>
          <w:szCs w:val="22"/>
        </w:rPr>
      </w:pPr>
      <w:r w:rsidRPr="00B11B33">
        <w:rPr>
          <w:b/>
          <w:sz w:val="22"/>
          <w:szCs w:val="22"/>
        </w:rPr>
        <w:t>Vibro-Lo™ VL Series of Needle Scalers Offer High Power with Low Vibration</w:t>
      </w:r>
    </w:p>
    <w:p w14:paraId="43AE1E74" w14:textId="77777777" w:rsidR="00B11B33" w:rsidRPr="00B11B33" w:rsidRDefault="00B11B33" w:rsidP="00B11B33">
      <w:pPr>
        <w:rPr>
          <w:sz w:val="22"/>
          <w:szCs w:val="22"/>
        </w:rPr>
      </w:pPr>
    </w:p>
    <w:p w14:paraId="09D331DE" w14:textId="77777777" w:rsidR="00B11B33" w:rsidRPr="00B11B33" w:rsidRDefault="00B11B33" w:rsidP="00B11B33">
      <w:pPr>
        <w:rPr>
          <w:sz w:val="22"/>
          <w:szCs w:val="22"/>
        </w:rPr>
      </w:pPr>
      <w:r w:rsidRPr="00B11B33">
        <w:rPr>
          <w:sz w:val="22"/>
          <w:szCs w:val="22"/>
        </w:rPr>
        <w:t xml:space="preserve">CS Unitec has introduced a line of low-vibration needle scalers designed for all surfaces – metal and masonry – to remove coatings, corrosion and other accumulated materials. These tools are ideal for irregular surfaces that are otherwise difficult to prepare. The Trelawny™ Vibro-Lo™ VL Series of scalers are lightweight, easy-to-handle pneumatic units that provide up to 3000 blows per minute with 1/7 the vibration of traditional needle scalers. </w:t>
      </w:r>
    </w:p>
    <w:p w14:paraId="062CD071" w14:textId="77777777" w:rsidR="00B11B33" w:rsidRPr="00B11B33" w:rsidRDefault="00B11B33" w:rsidP="00B11B33">
      <w:pPr>
        <w:rPr>
          <w:sz w:val="22"/>
          <w:szCs w:val="22"/>
        </w:rPr>
      </w:pPr>
    </w:p>
    <w:p w14:paraId="00453AC6" w14:textId="77777777" w:rsidR="00B11B33" w:rsidRPr="00B11B33" w:rsidRDefault="00B11B33" w:rsidP="00B11B33">
      <w:pPr>
        <w:rPr>
          <w:sz w:val="22"/>
          <w:szCs w:val="22"/>
        </w:rPr>
      </w:pPr>
      <w:r w:rsidRPr="00B11B33">
        <w:rPr>
          <w:sz w:val="22"/>
          <w:szCs w:val="22"/>
        </w:rPr>
        <w:t xml:space="preserve">The tools utilize the internal air pressure to absorb the recoil and impact from the anvil and needles. The lower operation reduces operator fatigue, increases efficiency and helps to prevent injury. An optional dust shroud maintains worksite / environment cleanliness when the tool is attached to a vacuum system. </w:t>
      </w:r>
    </w:p>
    <w:p w14:paraId="7AEC687C" w14:textId="77777777" w:rsidR="00B11B33" w:rsidRPr="00B11B33" w:rsidRDefault="00B11B33" w:rsidP="00B11B33">
      <w:pPr>
        <w:rPr>
          <w:sz w:val="22"/>
          <w:szCs w:val="22"/>
        </w:rPr>
      </w:pPr>
    </w:p>
    <w:p w14:paraId="5A7163D8" w14:textId="77777777" w:rsidR="00B11B33" w:rsidRPr="00B11B33" w:rsidRDefault="00B11B33" w:rsidP="00B11B33">
      <w:pPr>
        <w:rPr>
          <w:sz w:val="22"/>
          <w:szCs w:val="22"/>
        </w:rPr>
      </w:pPr>
      <w:r w:rsidRPr="00B11B33">
        <w:rPr>
          <w:sz w:val="22"/>
          <w:szCs w:val="22"/>
        </w:rPr>
        <w:t>Other applications include cleaning and stress relieving weld seams and steel joints.</w:t>
      </w:r>
    </w:p>
    <w:p w14:paraId="4B103501" w14:textId="77777777" w:rsidR="00B11B33" w:rsidRPr="00B11B33" w:rsidRDefault="00B11B33" w:rsidP="00B11B33">
      <w:pPr>
        <w:rPr>
          <w:sz w:val="22"/>
          <w:szCs w:val="22"/>
        </w:rPr>
      </w:pPr>
    </w:p>
    <w:p w14:paraId="47CE318B" w14:textId="77777777" w:rsidR="00B11B33" w:rsidRPr="00B11B33" w:rsidRDefault="00B11B33" w:rsidP="00B11B33">
      <w:pPr>
        <w:rPr>
          <w:sz w:val="22"/>
          <w:szCs w:val="22"/>
        </w:rPr>
      </w:pPr>
      <w:r w:rsidRPr="00B11B33">
        <w:rPr>
          <w:sz w:val="22"/>
          <w:szCs w:val="22"/>
        </w:rPr>
        <w:t xml:space="preserve">The Vibro-Lo™ VL Series includes 3 models: The VL223 inline model is equipped with 19 needles. Models VL203 and VL303 are designed with a pistol grip and have 19 and 28 needles, respectively. Changing needles is quick and easy, requiring no additional tools. </w:t>
      </w:r>
    </w:p>
    <w:p w14:paraId="4C4F7497" w14:textId="77777777" w:rsidR="00B11B33" w:rsidRPr="00B11B33" w:rsidRDefault="00B11B33" w:rsidP="00B11B33">
      <w:pPr>
        <w:rPr>
          <w:sz w:val="22"/>
          <w:szCs w:val="22"/>
        </w:rPr>
      </w:pPr>
    </w:p>
    <w:p w14:paraId="1F38AF8E" w14:textId="77777777" w:rsidR="00B11B33" w:rsidRDefault="00B11B33" w:rsidP="00B11B33">
      <w:pPr>
        <w:rPr>
          <w:sz w:val="22"/>
          <w:szCs w:val="22"/>
        </w:rPr>
      </w:pPr>
      <w:r w:rsidRPr="00B11B33">
        <w:rPr>
          <w:sz w:val="22"/>
          <w:szCs w:val="22"/>
        </w:rPr>
        <w:t>Needle tip variations include chisel or flat tips for light surface marking and pointed needles for very hard scale removal. Stainless steel needles are offered for applications where corrosion or humidity presents a problem. Non-sparking Copper Beryllium needles are available for use in potentially hazardous environments. The scalers operate at only 5.5 CFM of air with vibration levels up to 2.3 Aeq m/s</w:t>
      </w:r>
      <w:r w:rsidRPr="00B11B33">
        <w:rPr>
          <w:sz w:val="22"/>
          <w:szCs w:val="22"/>
          <w:vertAlign w:val="superscript"/>
        </w:rPr>
        <w:t>2</w:t>
      </w:r>
      <w:r w:rsidRPr="00B11B33">
        <w:rPr>
          <w:sz w:val="22"/>
          <w:szCs w:val="22"/>
        </w:rPr>
        <w:t>.</w:t>
      </w:r>
    </w:p>
    <w:p w14:paraId="76A3CAE0" w14:textId="77777777" w:rsidR="008272E7" w:rsidRDefault="008272E7" w:rsidP="00B11B33">
      <w:pPr>
        <w:rPr>
          <w:sz w:val="22"/>
          <w:szCs w:val="22"/>
        </w:rPr>
      </w:pPr>
    </w:p>
    <w:p w14:paraId="2986922C" w14:textId="77777777" w:rsidR="008272E7" w:rsidRPr="00323983" w:rsidRDefault="008272E7" w:rsidP="008272E7">
      <w:pPr>
        <w:rPr>
          <w:rFonts w:ascii="Arial" w:hAnsi="Arial" w:cs="Arial"/>
          <w:sz w:val="22"/>
          <w:szCs w:val="22"/>
        </w:rPr>
      </w:pPr>
      <w:r w:rsidRPr="00323983">
        <w:rPr>
          <w:rFonts w:ascii="Arial" w:hAnsi="Arial" w:cs="Arial"/>
          <w:sz w:val="22"/>
          <w:szCs w:val="22"/>
        </w:rPr>
        <w:t>For more information and to view demo videos, visit CS Unitec's website at:</w:t>
      </w:r>
    </w:p>
    <w:p w14:paraId="04AADA55" w14:textId="20930FEF" w:rsidR="008272E7" w:rsidRDefault="008272E7" w:rsidP="00B11B33">
      <w:pPr>
        <w:rPr>
          <w:sz w:val="22"/>
          <w:szCs w:val="22"/>
        </w:rPr>
      </w:pPr>
      <w:hyperlink r:id="rId9" w:history="1">
        <w:r w:rsidRPr="00783992">
          <w:rPr>
            <w:rStyle w:val="Hyperlink"/>
            <w:sz w:val="22"/>
            <w:szCs w:val="22"/>
          </w:rPr>
          <w:t>https://www.csunitec.com/surface-preparation/concrete/concrete-metal-scalers/needle-scalers</w:t>
        </w:r>
      </w:hyperlink>
    </w:p>
    <w:p w14:paraId="4FCF7138" w14:textId="77777777" w:rsidR="00323983" w:rsidRPr="003305AC" w:rsidRDefault="00323983" w:rsidP="006E7CB6">
      <w:pPr>
        <w:rPr>
          <w:rFonts w:ascii="Arial" w:hAnsi="Arial" w:cs="Arial"/>
        </w:rPr>
      </w:pPr>
      <w:bookmarkStart w:id="0" w:name="_GoBack"/>
      <w:bookmarkEnd w:id="0"/>
    </w:p>
    <w:p w14:paraId="0B6D3EC3"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2"/>
          <w:szCs w:val="22"/>
        </w:rPr>
      </w:pPr>
      <w:r w:rsidRPr="00323983">
        <w:rPr>
          <w:rFonts w:ascii="Arial" w:hAnsi="Arial" w:cs="Arial"/>
          <w:b/>
          <w:bCs/>
          <w:i/>
          <w:iCs/>
          <w:sz w:val="22"/>
          <w:szCs w:val="22"/>
        </w:rPr>
        <w:t xml:space="preserve">Contact: </w:t>
      </w:r>
    </w:p>
    <w:p w14:paraId="790D7370"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ind w:firstLine="720"/>
        <w:rPr>
          <w:rFonts w:ascii="Arial" w:hAnsi="Arial" w:cs="Arial"/>
          <w:b/>
          <w:sz w:val="22"/>
          <w:szCs w:val="22"/>
        </w:rPr>
      </w:pPr>
    </w:p>
    <w:p w14:paraId="14127D29"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323983">
        <w:rPr>
          <w:rFonts w:ascii="Arial" w:hAnsi="Arial" w:cs="Arial"/>
          <w:b/>
          <w:sz w:val="22"/>
          <w:szCs w:val="22"/>
        </w:rPr>
        <w:t>CS Unitec, Inc.</w:t>
      </w:r>
    </w:p>
    <w:p w14:paraId="24584FE9"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lang w:val="es-ES_tradnl"/>
        </w:rPr>
        <w:t>Thomas Carroll, President</w:t>
      </w:r>
    </w:p>
    <w:p w14:paraId="39A04241" w14:textId="5E10F415"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lang w:val="fr-FR"/>
        </w:rPr>
        <w:t>22 Harbor Avenue</w:t>
      </w:r>
      <w:r w:rsidR="008272E7">
        <w:rPr>
          <w:rFonts w:ascii="Arial" w:hAnsi="Arial" w:cs="Arial"/>
          <w:sz w:val="22"/>
          <w:szCs w:val="22"/>
          <w:lang w:val="fr-FR"/>
        </w:rPr>
        <w:t xml:space="preserve">, </w:t>
      </w:r>
      <w:r w:rsidRPr="00323983">
        <w:rPr>
          <w:rFonts w:ascii="Arial" w:hAnsi="Arial" w:cs="Arial"/>
          <w:sz w:val="22"/>
          <w:szCs w:val="22"/>
          <w:lang w:val="de-DE"/>
        </w:rPr>
        <w:t>Norwalk, CT 06850</w:t>
      </w:r>
    </w:p>
    <w:p w14:paraId="17F4FBB7" w14:textId="3BF9BBBB"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rPr>
        <w:t>P: 800-700-5919 / 203-853-9522</w:t>
      </w:r>
      <w:r w:rsidR="008272E7">
        <w:rPr>
          <w:rFonts w:ascii="Arial" w:hAnsi="Arial" w:cs="Arial"/>
          <w:sz w:val="22"/>
          <w:szCs w:val="22"/>
        </w:rPr>
        <w:t xml:space="preserve">        </w:t>
      </w:r>
      <w:r w:rsidRPr="00323983">
        <w:rPr>
          <w:rFonts w:ascii="Arial" w:hAnsi="Arial" w:cs="Arial"/>
          <w:sz w:val="22"/>
          <w:szCs w:val="22"/>
        </w:rPr>
        <w:t>E: info@csunitec.com</w:t>
      </w:r>
    </w:p>
    <w:p w14:paraId="2C695BB2"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323983">
        <w:rPr>
          <w:rFonts w:ascii="Arial" w:hAnsi="Arial" w:cs="Arial"/>
          <w:b/>
          <w:sz w:val="22"/>
          <w:szCs w:val="22"/>
        </w:rPr>
        <w:t>www.csunitec.com</w:t>
      </w:r>
    </w:p>
    <w:p w14:paraId="2F986927" w14:textId="77777777" w:rsidR="00126C5F" w:rsidRPr="00323983" w:rsidRDefault="00126C5F" w:rsidP="006E7CB6">
      <w:pPr>
        <w:pStyle w:val="Body"/>
        <w:rPr>
          <w:rFonts w:ascii="Arial" w:hAnsi="Arial" w:cs="Arial"/>
          <w:sz w:val="22"/>
          <w:szCs w:val="22"/>
        </w:rPr>
      </w:pPr>
    </w:p>
    <w:sectPr w:rsidR="00126C5F" w:rsidRPr="00323983" w:rsidSect="004820F2">
      <w:headerReference w:type="default" r:id="rId10"/>
      <w:footerReference w:type="default" r:id="rId11"/>
      <w:pgSz w:w="12240" w:h="15840"/>
      <w:pgMar w:top="1008" w:right="1440" w:bottom="1008"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75EA7" w14:textId="77777777" w:rsidR="00260AB8" w:rsidRDefault="00260AB8" w:rsidP="006E7CB6">
      <w:r>
        <w:separator/>
      </w:r>
    </w:p>
  </w:endnote>
  <w:endnote w:type="continuationSeparator" w:id="0">
    <w:p w14:paraId="3F2F3CC4" w14:textId="77777777" w:rsidR="00260AB8" w:rsidRDefault="00260AB8" w:rsidP="006E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BB96E" w14:textId="769D267A" w:rsidR="006E7CB6" w:rsidRPr="006E7CB6" w:rsidRDefault="006E7CB6" w:rsidP="006E7CB6">
    <w:pPr>
      <w:pStyle w:val="BodyA"/>
      <w:pBdr>
        <w:top w:val="none" w:sz="0" w:space="0" w:color="auto"/>
        <w:left w:val="none" w:sz="0" w:space="0" w:color="auto"/>
        <w:bottom w:val="none" w:sz="0" w:space="0" w:color="auto"/>
        <w:right w:val="none" w:sz="0" w:space="0" w:color="auto"/>
        <w:bar w:val="none" w:sz="0" w:color="auto"/>
      </w:pBdr>
      <w:tabs>
        <w:tab w:val="left" w:pos="990"/>
        <w:tab w:val="left" w:pos="4410"/>
        <w:tab w:val="left" w:pos="4590"/>
        <w:tab w:val="left" w:pos="5130"/>
      </w:tabs>
      <w:jc w:val="center"/>
      <w:rPr>
        <w:rFonts w:ascii="Times New Roman" w:hAnsi="Times New Roman" w:cs="Times New Roman"/>
        <w:sz w:val="18"/>
        <w:szCs w:val="18"/>
      </w:rPr>
    </w:pPr>
    <w:r w:rsidRPr="00C75F9D">
      <w:rPr>
        <w:rFonts w:ascii="Times New Roman" w:hAnsi="Times New Roman" w:cs="Times New Roman"/>
        <w:i/>
        <w:iCs/>
        <w:sz w:val="18"/>
        <w:szCs w:val="18"/>
      </w:rPr>
      <w:t xml:space="preserve">For media inquiries contact </w:t>
    </w:r>
    <w:r w:rsidR="00596AE5">
      <w:rPr>
        <w:rFonts w:ascii="Times New Roman" w:hAnsi="Times New Roman" w:cs="Times New Roman"/>
        <w:i/>
        <w:iCs/>
        <w:sz w:val="18"/>
        <w:szCs w:val="18"/>
      </w:rPr>
      <w:t>Jennifer Neale</w:t>
    </w:r>
    <w:r w:rsidRPr="00C75F9D">
      <w:rPr>
        <w:rFonts w:ascii="Times New Roman" w:hAnsi="Times New Roman" w:cs="Times New Roman"/>
        <w:i/>
        <w:iCs/>
        <w:sz w:val="18"/>
        <w:szCs w:val="18"/>
      </w:rPr>
      <w:t xml:space="preserve"> • Les Howe Associates • 860-267-6651 • </w:t>
    </w:r>
    <w:r w:rsidR="00596AE5">
      <w:rPr>
        <w:rFonts w:ascii="Times New Roman" w:hAnsi="Times New Roman" w:cs="Times New Roman"/>
        <w:i/>
        <w:iCs/>
        <w:sz w:val="18"/>
        <w:szCs w:val="18"/>
      </w:rPr>
      <w:t>jneale</w:t>
    </w:r>
    <w:r w:rsidRPr="00C75F9D">
      <w:rPr>
        <w:rFonts w:ascii="Times New Roman" w:hAnsi="Times New Roman" w:cs="Times New Roman"/>
        <w:i/>
        <w:iCs/>
        <w:sz w:val="18"/>
        <w:szCs w:val="18"/>
      </w:rPr>
      <w:t>@leshowe.com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1F6FC" w14:textId="77777777" w:rsidR="00260AB8" w:rsidRDefault="00260AB8" w:rsidP="006E7CB6">
      <w:r>
        <w:separator/>
      </w:r>
    </w:p>
  </w:footnote>
  <w:footnote w:type="continuationSeparator" w:id="0">
    <w:p w14:paraId="0AC10243" w14:textId="77777777" w:rsidR="00260AB8" w:rsidRDefault="00260AB8" w:rsidP="006E7C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B6EA" w14:textId="20272576" w:rsidR="00133F5A" w:rsidRDefault="00133F5A">
    <w:pPr>
      <w:pStyle w:val="Header"/>
    </w:pPr>
    <w:r w:rsidRPr="00A46AE2">
      <w:rPr>
        <w:b/>
        <w:noProof/>
        <w:sz w:val="22"/>
        <w:szCs w:val="22"/>
      </w:rPr>
      <w:drawing>
        <wp:anchor distT="0" distB="0" distL="114300" distR="114300" simplePos="0" relativeHeight="251659264" behindDoc="0" locked="0" layoutInCell="1" allowOverlap="1" wp14:anchorId="18D4DBBD" wp14:editId="380F7A8B">
          <wp:simplePos x="0" y="0"/>
          <wp:positionH relativeFrom="column">
            <wp:posOffset>3823335</wp:posOffset>
          </wp:positionH>
          <wp:positionV relativeFrom="paragraph">
            <wp:posOffset>83185</wp:posOffset>
          </wp:positionV>
          <wp:extent cx="2240280" cy="436880"/>
          <wp:effectExtent l="25400" t="0" r="0" b="0"/>
          <wp:wrapSquare wrapText="bothSides"/>
          <wp:docPr id="6" name="Picture 2" descr="CS Unitec Logo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 Unitec Logo_72"/>
                  <pic:cNvPicPr>
                    <a:picLocks noChangeAspect="1" noChangeArrowheads="1"/>
                  </pic:cNvPicPr>
                </pic:nvPicPr>
                <pic:blipFill>
                  <a:blip r:embed="rId1"/>
                  <a:srcRect/>
                  <a:stretch>
                    <a:fillRect/>
                  </a:stretch>
                </pic:blipFill>
                <pic:spPr bwMode="auto">
                  <a:xfrm>
                    <a:off x="0" y="0"/>
                    <a:ext cx="2240280" cy="4368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defaultTabStop w:val="720"/>
  <w:drawingGridHorizontalSpacing w:val="120"/>
  <w:drawingGridVerticalSpacing w:val="163"/>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7D"/>
    <w:rsid w:val="00056575"/>
    <w:rsid w:val="00071A13"/>
    <w:rsid w:val="00071E19"/>
    <w:rsid w:val="000A2717"/>
    <w:rsid w:val="000A4CB8"/>
    <w:rsid w:val="000F21C6"/>
    <w:rsid w:val="00114B7F"/>
    <w:rsid w:val="00126C5F"/>
    <w:rsid w:val="00133F5A"/>
    <w:rsid w:val="00144749"/>
    <w:rsid w:val="001811F4"/>
    <w:rsid w:val="00190E98"/>
    <w:rsid w:val="001A2A3E"/>
    <w:rsid w:val="001B2B5A"/>
    <w:rsid w:val="001D2142"/>
    <w:rsid w:val="001D284E"/>
    <w:rsid w:val="00225BB5"/>
    <w:rsid w:val="00241623"/>
    <w:rsid w:val="00260AB8"/>
    <w:rsid w:val="002808E4"/>
    <w:rsid w:val="002944C7"/>
    <w:rsid w:val="00317988"/>
    <w:rsid w:val="00323983"/>
    <w:rsid w:val="003305AC"/>
    <w:rsid w:val="0033217D"/>
    <w:rsid w:val="00342A48"/>
    <w:rsid w:val="0036186B"/>
    <w:rsid w:val="00393D2A"/>
    <w:rsid w:val="003C4996"/>
    <w:rsid w:val="003D4405"/>
    <w:rsid w:val="004005C6"/>
    <w:rsid w:val="00420F58"/>
    <w:rsid w:val="00454275"/>
    <w:rsid w:val="004820F2"/>
    <w:rsid w:val="00491447"/>
    <w:rsid w:val="004C3C99"/>
    <w:rsid w:val="00530DD9"/>
    <w:rsid w:val="005668C8"/>
    <w:rsid w:val="0059144D"/>
    <w:rsid w:val="00596AE5"/>
    <w:rsid w:val="005D322A"/>
    <w:rsid w:val="0061633C"/>
    <w:rsid w:val="00616740"/>
    <w:rsid w:val="006415D2"/>
    <w:rsid w:val="0066531D"/>
    <w:rsid w:val="006C35E4"/>
    <w:rsid w:val="006C71D8"/>
    <w:rsid w:val="006E187D"/>
    <w:rsid w:val="006E7CB6"/>
    <w:rsid w:val="007048D5"/>
    <w:rsid w:val="0072367C"/>
    <w:rsid w:val="007A0AF3"/>
    <w:rsid w:val="007D1372"/>
    <w:rsid w:val="007F551B"/>
    <w:rsid w:val="008272E7"/>
    <w:rsid w:val="00830F30"/>
    <w:rsid w:val="00834D14"/>
    <w:rsid w:val="00895D9A"/>
    <w:rsid w:val="008E754B"/>
    <w:rsid w:val="00904A2D"/>
    <w:rsid w:val="009166FF"/>
    <w:rsid w:val="00934305"/>
    <w:rsid w:val="00954C5C"/>
    <w:rsid w:val="009B0555"/>
    <w:rsid w:val="009E2AC8"/>
    <w:rsid w:val="009F5C8F"/>
    <w:rsid w:val="00A1110A"/>
    <w:rsid w:val="00A272E3"/>
    <w:rsid w:val="00A453AE"/>
    <w:rsid w:val="00AA1FDC"/>
    <w:rsid w:val="00AD227B"/>
    <w:rsid w:val="00B00026"/>
    <w:rsid w:val="00B11B33"/>
    <w:rsid w:val="00B44A2D"/>
    <w:rsid w:val="00B56899"/>
    <w:rsid w:val="00B87CDB"/>
    <w:rsid w:val="00BD28D5"/>
    <w:rsid w:val="00BE3072"/>
    <w:rsid w:val="00BE3C80"/>
    <w:rsid w:val="00BF7EEC"/>
    <w:rsid w:val="00C05580"/>
    <w:rsid w:val="00C46744"/>
    <w:rsid w:val="00C8081E"/>
    <w:rsid w:val="00C9467F"/>
    <w:rsid w:val="00C96AE4"/>
    <w:rsid w:val="00CD74B2"/>
    <w:rsid w:val="00CF3A52"/>
    <w:rsid w:val="00D010C7"/>
    <w:rsid w:val="00D3503C"/>
    <w:rsid w:val="00D51A21"/>
    <w:rsid w:val="00D814F6"/>
    <w:rsid w:val="00D87478"/>
    <w:rsid w:val="00DE6B33"/>
    <w:rsid w:val="00DF60DA"/>
    <w:rsid w:val="00E45051"/>
    <w:rsid w:val="00E66AD5"/>
    <w:rsid w:val="00E7242E"/>
    <w:rsid w:val="00E8069F"/>
    <w:rsid w:val="00ED76B5"/>
    <w:rsid w:val="00F138DC"/>
    <w:rsid w:val="00FA7723"/>
    <w:rsid w:val="00FB7E8B"/>
    <w:rsid w:val="00FE50C3"/>
    <w:rsid w:val="00FF57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414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D81"/>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820F2"/>
    <w:pPr>
      <w:pBdr>
        <w:top w:val="nil"/>
        <w:left w:val="nil"/>
        <w:bottom w:val="nil"/>
        <w:right w:val="nil"/>
        <w:between w:val="nil"/>
        <w:bar w:val="nil"/>
      </w:pBdr>
    </w:pPr>
    <w:rPr>
      <w:rFonts w:ascii="Helvetica" w:eastAsia="Arial Unicode MS" w:hAnsi="Arial Unicode MS" w:cs="Arial Unicode MS"/>
      <w:color w:val="000000"/>
      <w:u w:color="000000"/>
      <w:bdr w:val="nil"/>
    </w:rPr>
  </w:style>
  <w:style w:type="paragraph" w:styleId="Header">
    <w:name w:val="header"/>
    <w:basedOn w:val="Normal"/>
    <w:link w:val="HeaderChar"/>
    <w:uiPriority w:val="99"/>
    <w:unhideWhenUsed/>
    <w:rsid w:val="006E7CB6"/>
    <w:pPr>
      <w:tabs>
        <w:tab w:val="center" w:pos="4680"/>
        <w:tab w:val="right" w:pos="9360"/>
      </w:tabs>
    </w:pPr>
  </w:style>
  <w:style w:type="character" w:customStyle="1" w:styleId="HeaderChar">
    <w:name w:val="Header Char"/>
    <w:basedOn w:val="DefaultParagraphFont"/>
    <w:link w:val="Header"/>
    <w:uiPriority w:val="99"/>
    <w:rsid w:val="006E7CB6"/>
    <w:rPr>
      <w:rFonts w:ascii="Helvetica" w:hAnsi="Helvetica"/>
    </w:rPr>
  </w:style>
  <w:style w:type="paragraph" w:styleId="Footer">
    <w:name w:val="footer"/>
    <w:basedOn w:val="Normal"/>
    <w:link w:val="FooterChar"/>
    <w:uiPriority w:val="99"/>
    <w:unhideWhenUsed/>
    <w:rsid w:val="006E7CB6"/>
    <w:pPr>
      <w:tabs>
        <w:tab w:val="center" w:pos="4680"/>
        <w:tab w:val="right" w:pos="9360"/>
      </w:tabs>
    </w:pPr>
  </w:style>
  <w:style w:type="character" w:customStyle="1" w:styleId="FooterChar">
    <w:name w:val="Footer Char"/>
    <w:basedOn w:val="DefaultParagraphFont"/>
    <w:link w:val="Footer"/>
    <w:uiPriority w:val="99"/>
    <w:rsid w:val="006E7CB6"/>
    <w:rPr>
      <w:rFonts w:ascii="Helvetica" w:hAnsi="Helvetica"/>
    </w:rPr>
  </w:style>
  <w:style w:type="paragraph" w:customStyle="1" w:styleId="BodyA">
    <w:name w:val="Body A"/>
    <w:uiPriority w:val="99"/>
    <w:rsid w:val="006E7CB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u w:color="000000"/>
    </w:rPr>
  </w:style>
  <w:style w:type="character" w:styleId="Hyperlink">
    <w:name w:val="Hyperlink"/>
    <w:basedOn w:val="DefaultParagraphFont"/>
    <w:uiPriority w:val="99"/>
    <w:unhideWhenUsed/>
    <w:rsid w:val="003239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s://www.csunitec.com/surface-preparation/concrete/concrete-metal-scalers/needle-scalers"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307</Words>
  <Characters>1755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Les Howe Associates</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Dye</dc:creator>
  <cp:keywords/>
  <cp:lastModifiedBy>Jennifer Neale</cp:lastModifiedBy>
  <cp:revision>5</cp:revision>
  <dcterms:created xsi:type="dcterms:W3CDTF">2017-11-01T16:39:00Z</dcterms:created>
  <dcterms:modified xsi:type="dcterms:W3CDTF">2017-11-01T17:45:00Z</dcterms:modified>
</cp:coreProperties>
</file>